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56" w:rsidRPr="00A24856" w:rsidRDefault="00A24856" w:rsidP="00A24856">
      <w:pPr>
        <w:ind w:left="6096" w:right="60"/>
        <w:jc w:val="center"/>
        <w:rPr>
          <w:sz w:val="28"/>
          <w:szCs w:val="28"/>
        </w:rPr>
      </w:pPr>
      <w:r w:rsidRPr="00A24856">
        <w:rPr>
          <w:sz w:val="28"/>
          <w:szCs w:val="28"/>
        </w:rPr>
        <w:t>Утвержден</w:t>
      </w:r>
      <w:r w:rsidR="00822344">
        <w:rPr>
          <w:sz w:val="28"/>
          <w:szCs w:val="28"/>
        </w:rPr>
        <w:t>о</w:t>
      </w:r>
    </w:p>
    <w:p w:rsidR="00A24856" w:rsidRPr="00A24856" w:rsidRDefault="00A24856" w:rsidP="00A24856">
      <w:pPr>
        <w:ind w:left="6096" w:right="60"/>
        <w:jc w:val="center"/>
        <w:rPr>
          <w:sz w:val="28"/>
          <w:szCs w:val="28"/>
        </w:rPr>
      </w:pPr>
      <w:r w:rsidRPr="00A24856">
        <w:rPr>
          <w:sz w:val="28"/>
          <w:szCs w:val="28"/>
        </w:rPr>
        <w:t>Приказом директора</w:t>
      </w:r>
    </w:p>
    <w:p w:rsidR="00A24856" w:rsidRPr="00A24856" w:rsidRDefault="00A24856" w:rsidP="00A24856">
      <w:pPr>
        <w:ind w:left="6096" w:right="60"/>
        <w:jc w:val="center"/>
        <w:rPr>
          <w:sz w:val="28"/>
          <w:szCs w:val="28"/>
        </w:rPr>
      </w:pPr>
      <w:r w:rsidRPr="00A24856">
        <w:rPr>
          <w:sz w:val="28"/>
          <w:szCs w:val="28"/>
        </w:rPr>
        <w:t>ГАПОУ АО «Астраханский</w:t>
      </w:r>
    </w:p>
    <w:p w:rsidR="00A24856" w:rsidRPr="00A24856" w:rsidRDefault="00A24856" w:rsidP="00A24856">
      <w:pPr>
        <w:ind w:left="6096" w:right="60"/>
        <w:jc w:val="center"/>
        <w:rPr>
          <w:sz w:val="28"/>
          <w:szCs w:val="28"/>
        </w:rPr>
      </w:pPr>
      <w:r w:rsidRPr="00A24856">
        <w:rPr>
          <w:sz w:val="28"/>
          <w:szCs w:val="28"/>
        </w:rPr>
        <w:t>агротехнический техникум»</w:t>
      </w:r>
    </w:p>
    <w:p w:rsidR="00A24856" w:rsidRPr="00A24856" w:rsidRDefault="00A24856" w:rsidP="00A24856">
      <w:pPr>
        <w:ind w:left="6096" w:right="60"/>
        <w:jc w:val="center"/>
        <w:rPr>
          <w:rFonts w:eastAsia="Times New Roman"/>
          <w:sz w:val="28"/>
          <w:szCs w:val="28"/>
        </w:rPr>
      </w:pPr>
      <w:r w:rsidRPr="00A24856">
        <w:rPr>
          <w:sz w:val="28"/>
          <w:szCs w:val="28"/>
        </w:rPr>
        <w:t>№ 00</w:t>
      </w:r>
      <w:r w:rsidR="004D6534">
        <w:rPr>
          <w:sz w:val="28"/>
          <w:szCs w:val="28"/>
        </w:rPr>
        <w:t>2</w:t>
      </w:r>
      <w:r w:rsidRPr="00A24856">
        <w:rPr>
          <w:sz w:val="28"/>
          <w:szCs w:val="28"/>
        </w:rPr>
        <w:t>-М от 09.12.2021</w:t>
      </w:r>
    </w:p>
    <w:p w:rsidR="00A24856" w:rsidRDefault="00A24856" w:rsidP="00A24856">
      <w:pPr>
        <w:jc w:val="center"/>
        <w:rPr>
          <w:rFonts w:eastAsia="Times New Roman"/>
          <w:sz w:val="28"/>
          <w:szCs w:val="28"/>
        </w:rPr>
      </w:pPr>
    </w:p>
    <w:p w:rsidR="00B24C8B" w:rsidRDefault="00B24C8B" w:rsidP="00A24856">
      <w:pPr>
        <w:jc w:val="center"/>
        <w:rPr>
          <w:rFonts w:eastAsia="Times New Roman"/>
          <w:sz w:val="28"/>
          <w:szCs w:val="28"/>
        </w:rPr>
      </w:pPr>
    </w:p>
    <w:p w:rsidR="00A24856" w:rsidRDefault="00C81802" w:rsidP="00AE0D6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1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о мастерской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компетенции </w:t>
      </w:r>
      <w:bookmarkStart w:id="0" w:name="_GoBack"/>
      <w:bookmarkEnd w:id="0"/>
      <w:r w:rsidR="00A2485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D00E9">
        <w:rPr>
          <w:rFonts w:ascii="Times New Roman" w:hAnsi="Times New Roman" w:cs="Times New Roman"/>
          <w:b w:val="0"/>
          <w:color w:val="auto"/>
          <w:sz w:val="28"/>
          <w:szCs w:val="28"/>
        </w:rPr>
        <w:t>Эксплуатация сельскохозяйственных машин</w:t>
      </w:r>
      <w:r w:rsidR="00A2485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24856" w:rsidRPr="00E84A5A" w:rsidRDefault="00A24856" w:rsidP="00AE0D6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4A5A">
        <w:rPr>
          <w:rFonts w:ascii="Times New Roman" w:hAnsi="Times New Roman" w:cs="Times New Roman"/>
          <w:b w:val="0"/>
          <w:color w:val="auto"/>
          <w:sz w:val="28"/>
          <w:szCs w:val="28"/>
        </w:rPr>
        <w:t>ГАПОУ АО «Астраханский агротехнический техникум»</w:t>
      </w:r>
    </w:p>
    <w:p w:rsidR="00A24856" w:rsidRDefault="00A24856" w:rsidP="00AE0D66">
      <w:pPr>
        <w:ind w:firstLine="709"/>
        <w:jc w:val="center"/>
        <w:rPr>
          <w:rFonts w:eastAsia="Times New Roman"/>
          <w:sz w:val="28"/>
          <w:szCs w:val="28"/>
        </w:rPr>
      </w:pPr>
    </w:p>
    <w:p w:rsidR="0058676A" w:rsidRPr="00A24856" w:rsidRDefault="00C402D9" w:rsidP="00AE0D66">
      <w:pPr>
        <w:ind w:firstLine="709"/>
        <w:jc w:val="center"/>
        <w:rPr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1.</w:t>
      </w:r>
      <w:r w:rsidR="00630F23" w:rsidRPr="00A24856">
        <w:rPr>
          <w:rFonts w:eastAsia="Times New Roman"/>
          <w:sz w:val="28"/>
          <w:szCs w:val="28"/>
        </w:rPr>
        <w:t xml:space="preserve"> Общие положения</w:t>
      </w:r>
    </w:p>
    <w:p w:rsidR="0058676A" w:rsidRPr="00A24856" w:rsidRDefault="0058676A" w:rsidP="00AE0D66">
      <w:pPr>
        <w:ind w:firstLine="709"/>
        <w:rPr>
          <w:sz w:val="28"/>
          <w:szCs w:val="28"/>
        </w:rPr>
      </w:pPr>
    </w:p>
    <w:p w:rsidR="00A24856" w:rsidRPr="0051476F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51476F">
        <w:rPr>
          <w:rFonts w:eastAsia="Times New Roman"/>
          <w:sz w:val="28"/>
          <w:szCs w:val="28"/>
        </w:rPr>
        <w:t>1.</w:t>
      </w:r>
      <w:proofErr w:type="gramStart"/>
      <w:r w:rsidRPr="0051476F">
        <w:rPr>
          <w:rFonts w:eastAsia="Times New Roman"/>
          <w:sz w:val="28"/>
          <w:szCs w:val="28"/>
        </w:rPr>
        <w:t>1.</w:t>
      </w:r>
      <w:r w:rsidR="00822344" w:rsidRPr="0051476F">
        <w:rPr>
          <w:rFonts w:eastAsia="Times New Roman"/>
          <w:sz w:val="28"/>
          <w:szCs w:val="28"/>
        </w:rPr>
        <w:t>Настоящее</w:t>
      </w:r>
      <w:proofErr w:type="gramEnd"/>
      <w:r w:rsidR="00822344" w:rsidRPr="0051476F">
        <w:rPr>
          <w:rFonts w:eastAsia="Times New Roman"/>
          <w:sz w:val="28"/>
          <w:szCs w:val="28"/>
        </w:rPr>
        <w:t xml:space="preserve"> </w:t>
      </w:r>
      <w:r w:rsidR="00A24856" w:rsidRPr="0051476F">
        <w:rPr>
          <w:rFonts w:eastAsia="Times New Roman"/>
          <w:sz w:val="28"/>
          <w:szCs w:val="28"/>
        </w:rPr>
        <w:t>П</w:t>
      </w:r>
      <w:r w:rsidR="002A148F" w:rsidRPr="0051476F">
        <w:rPr>
          <w:sz w:val="28"/>
          <w:szCs w:val="28"/>
        </w:rPr>
        <w:t>оложение о мастерской</w:t>
      </w:r>
      <w:r w:rsidRPr="0051476F">
        <w:rPr>
          <w:rFonts w:eastAsia="Times New Roman"/>
          <w:sz w:val="28"/>
          <w:szCs w:val="28"/>
        </w:rPr>
        <w:t>, оснащенной современной материально-технической базой</w:t>
      </w:r>
      <w:r w:rsidR="00D60DC1" w:rsidRPr="0051476F">
        <w:rPr>
          <w:rFonts w:eastAsia="Times New Roman"/>
          <w:sz w:val="28"/>
          <w:szCs w:val="28"/>
        </w:rPr>
        <w:t>,</w:t>
      </w:r>
      <w:r w:rsidRPr="0051476F">
        <w:rPr>
          <w:rFonts w:eastAsia="Times New Roman"/>
          <w:sz w:val="28"/>
          <w:szCs w:val="28"/>
        </w:rPr>
        <w:t xml:space="preserve"> по компетенции </w:t>
      </w:r>
      <w:r w:rsidR="002A148F" w:rsidRPr="0051476F">
        <w:rPr>
          <w:sz w:val="28"/>
          <w:szCs w:val="28"/>
        </w:rPr>
        <w:t>«</w:t>
      </w:r>
      <w:r w:rsidR="003D00E9" w:rsidRPr="0051476F">
        <w:rPr>
          <w:sz w:val="28"/>
          <w:szCs w:val="28"/>
        </w:rPr>
        <w:t>Эксплуатация сельскохозяйственных машин</w:t>
      </w:r>
      <w:r w:rsidR="002A148F" w:rsidRPr="0051476F">
        <w:rPr>
          <w:sz w:val="28"/>
          <w:szCs w:val="28"/>
        </w:rPr>
        <w:t>»</w:t>
      </w:r>
      <w:r w:rsidRPr="0051476F">
        <w:rPr>
          <w:rFonts w:eastAsia="Times New Roman"/>
          <w:sz w:val="28"/>
          <w:szCs w:val="28"/>
        </w:rPr>
        <w:t xml:space="preserve"> (далее – положение) разработано в соответствии с:</w:t>
      </w:r>
    </w:p>
    <w:p w:rsidR="00A24856" w:rsidRPr="0051476F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51476F">
        <w:rPr>
          <w:rFonts w:eastAsia="Times New Roman"/>
          <w:sz w:val="28"/>
          <w:szCs w:val="28"/>
        </w:rPr>
        <w:t xml:space="preserve">Федеральным законом от 29 декабря 2012 г. </w:t>
      </w:r>
      <w:r w:rsidR="00C64CF3" w:rsidRPr="0051476F">
        <w:rPr>
          <w:rFonts w:eastAsia="Times New Roman"/>
          <w:sz w:val="28"/>
          <w:szCs w:val="28"/>
        </w:rPr>
        <w:t>№</w:t>
      </w:r>
      <w:r w:rsidRPr="0051476F">
        <w:rPr>
          <w:rFonts w:eastAsia="Times New Roman"/>
          <w:sz w:val="28"/>
          <w:szCs w:val="28"/>
        </w:rPr>
        <w:t xml:space="preserve"> 273-ФЗ «Об образовании в Российской Федерации»;</w:t>
      </w:r>
    </w:p>
    <w:p w:rsidR="00A2485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51476F">
        <w:rPr>
          <w:rFonts w:eastAsia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</w:t>
      </w:r>
      <w:r w:rsidRPr="00A24856">
        <w:rPr>
          <w:rFonts w:eastAsia="Times New Roman"/>
          <w:sz w:val="28"/>
          <w:szCs w:val="28"/>
        </w:rPr>
        <w:t xml:space="preserve"> (протокол от 24 декабря 2018 г.</w:t>
      </w:r>
      <w:r w:rsidR="002A148F" w:rsidRPr="00A24856">
        <w:rPr>
          <w:rFonts w:eastAsia="Times New Roman"/>
          <w:sz w:val="28"/>
          <w:szCs w:val="28"/>
        </w:rPr>
        <w:t xml:space="preserve"> № </w:t>
      </w:r>
      <w:r w:rsidR="00C64CF3" w:rsidRPr="00A24856">
        <w:rPr>
          <w:rFonts w:eastAsia="Times New Roman"/>
          <w:sz w:val="28"/>
          <w:szCs w:val="28"/>
        </w:rPr>
        <w:t>№</w:t>
      </w:r>
      <w:r w:rsidRPr="00A24856">
        <w:rPr>
          <w:rFonts w:eastAsia="Times New Roman"/>
          <w:sz w:val="28"/>
          <w:szCs w:val="28"/>
        </w:rPr>
        <w:t xml:space="preserve"> 16);</w:t>
      </w:r>
    </w:p>
    <w:p w:rsidR="00A2485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</w:t>
      </w:r>
      <w:r w:rsidR="00C64CF3" w:rsidRPr="00A24856">
        <w:rPr>
          <w:rFonts w:eastAsia="Times New Roman"/>
          <w:sz w:val="28"/>
          <w:szCs w:val="28"/>
        </w:rPr>
        <w:t>№</w:t>
      </w:r>
      <w:r w:rsidRPr="00A24856">
        <w:rPr>
          <w:rFonts w:eastAsia="Times New Roman"/>
          <w:sz w:val="28"/>
          <w:szCs w:val="28"/>
        </w:rPr>
        <w:t xml:space="preserve"> 1199;</w:t>
      </w:r>
    </w:p>
    <w:p w:rsidR="00A2485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="00C64CF3" w:rsidRPr="00A24856">
        <w:rPr>
          <w:rFonts w:eastAsia="Times New Roman"/>
          <w:sz w:val="28"/>
          <w:szCs w:val="28"/>
        </w:rPr>
        <w:t>№</w:t>
      </w:r>
      <w:r w:rsidRPr="00A24856">
        <w:rPr>
          <w:rFonts w:eastAsia="Times New Roman"/>
          <w:sz w:val="28"/>
          <w:szCs w:val="28"/>
        </w:rPr>
        <w:t xml:space="preserve"> 464;</w:t>
      </w:r>
    </w:p>
    <w:p w:rsidR="00A2485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</w:t>
      </w:r>
      <w:r w:rsidR="00C64CF3" w:rsidRPr="00A24856">
        <w:rPr>
          <w:rFonts w:eastAsia="Times New Roman"/>
          <w:sz w:val="28"/>
          <w:szCs w:val="28"/>
        </w:rPr>
        <w:t xml:space="preserve">Просвещения </w:t>
      </w:r>
      <w:r w:rsidRPr="00A24856">
        <w:rPr>
          <w:rFonts w:eastAsia="Times New Roman"/>
          <w:sz w:val="28"/>
          <w:szCs w:val="28"/>
        </w:rPr>
        <w:t xml:space="preserve">Российской Федерации от </w:t>
      </w:r>
      <w:r w:rsidR="00C64CF3" w:rsidRPr="00A24856">
        <w:rPr>
          <w:rFonts w:eastAsia="Times New Roman"/>
          <w:sz w:val="28"/>
          <w:szCs w:val="28"/>
        </w:rPr>
        <w:t>26 августа 2020 г. № 438</w:t>
      </w:r>
      <w:r w:rsidRPr="00A24856">
        <w:rPr>
          <w:rFonts w:eastAsia="Times New Roman"/>
          <w:sz w:val="28"/>
          <w:szCs w:val="28"/>
        </w:rPr>
        <w:t>;</w:t>
      </w:r>
    </w:p>
    <w:p w:rsidR="00A2485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2013 г.</w:t>
      </w:r>
      <w:r w:rsidR="00C64CF3" w:rsidRPr="00A24856">
        <w:rPr>
          <w:rFonts w:eastAsia="Times New Roman"/>
          <w:sz w:val="28"/>
          <w:szCs w:val="28"/>
        </w:rPr>
        <w:t xml:space="preserve"> №</w:t>
      </w:r>
      <w:r w:rsidRPr="00A24856">
        <w:rPr>
          <w:rFonts w:eastAsia="Times New Roman"/>
          <w:sz w:val="28"/>
          <w:szCs w:val="28"/>
        </w:rPr>
        <w:t xml:space="preserve"> 499;</w:t>
      </w:r>
    </w:p>
    <w:p w:rsidR="00A2485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</w:t>
      </w:r>
      <w:r w:rsidR="00C64CF3" w:rsidRPr="00A24856">
        <w:rPr>
          <w:rFonts w:eastAsia="Times New Roman"/>
          <w:sz w:val="28"/>
          <w:szCs w:val="28"/>
        </w:rPr>
        <w:t>№</w:t>
      </w:r>
      <w:r w:rsidR="00A7795F">
        <w:rPr>
          <w:rFonts w:eastAsia="Times New Roman"/>
          <w:sz w:val="28"/>
          <w:szCs w:val="28"/>
        </w:rPr>
        <w:t xml:space="preserve"> 196;</w:t>
      </w:r>
    </w:p>
    <w:p w:rsidR="00A7795F" w:rsidRDefault="00A7795F" w:rsidP="00AE0D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методическими рекомендациями </w:t>
      </w:r>
      <w:r w:rsidR="00920C8D">
        <w:rPr>
          <w:rFonts w:eastAsia="Times New Roman"/>
          <w:sz w:val="28"/>
          <w:szCs w:val="28"/>
        </w:rPr>
        <w:t>об оснащении организаций, осуществляющих образовательную деятельно</w:t>
      </w:r>
      <w:r w:rsidR="00822344">
        <w:rPr>
          <w:rFonts w:eastAsia="Times New Roman"/>
          <w:sz w:val="28"/>
          <w:szCs w:val="28"/>
        </w:rPr>
        <w:t>с</w:t>
      </w:r>
      <w:r w:rsidR="00920C8D">
        <w:rPr>
          <w:rFonts w:eastAsia="Times New Roman"/>
          <w:sz w:val="28"/>
          <w:szCs w:val="28"/>
        </w:rPr>
        <w:t xml:space="preserve">ть </w:t>
      </w:r>
      <w:r w:rsidR="00822344">
        <w:rPr>
          <w:rFonts w:eastAsia="Times New Roman"/>
          <w:sz w:val="28"/>
          <w:szCs w:val="28"/>
        </w:rPr>
        <w:t>по образовательным программам среднего профессионального образования материально-технической базой по приоритетным группам компетенций от 22.04.2020.</w:t>
      </w:r>
    </w:p>
    <w:p w:rsidR="00D60DC1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lastRenderedPageBreak/>
        <w:t>1.</w:t>
      </w:r>
      <w:proofErr w:type="gramStart"/>
      <w:r w:rsidRPr="00A24856">
        <w:rPr>
          <w:rFonts w:eastAsia="Times New Roman"/>
          <w:sz w:val="28"/>
          <w:szCs w:val="28"/>
        </w:rPr>
        <w:t>2.Положение</w:t>
      </w:r>
      <w:proofErr w:type="gramEnd"/>
      <w:r w:rsidRPr="00A24856">
        <w:rPr>
          <w:rFonts w:eastAsia="Times New Roman"/>
          <w:sz w:val="28"/>
          <w:szCs w:val="28"/>
        </w:rPr>
        <w:t xml:space="preserve"> устанавливает требования к созданию и функционированию мастерской, оснащенной современной материально-технической базой 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Pr="00A24856">
        <w:rPr>
          <w:rFonts w:eastAsia="Times New Roman"/>
          <w:sz w:val="28"/>
          <w:szCs w:val="28"/>
        </w:rPr>
        <w:t>».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1.</w:t>
      </w:r>
      <w:proofErr w:type="gramStart"/>
      <w:r w:rsidRPr="00A24856">
        <w:rPr>
          <w:rFonts w:eastAsia="Times New Roman"/>
          <w:sz w:val="28"/>
          <w:szCs w:val="28"/>
        </w:rPr>
        <w:t>3.Мастерская</w:t>
      </w:r>
      <w:proofErr w:type="gramEnd"/>
      <w:r w:rsidRPr="00A24856">
        <w:rPr>
          <w:rFonts w:eastAsia="Times New Roman"/>
          <w:sz w:val="28"/>
          <w:szCs w:val="28"/>
        </w:rPr>
        <w:t xml:space="preserve"> является структурным подразделением образовательной организации</w:t>
      </w:r>
      <w:r w:rsidR="00C64CF3" w:rsidRPr="00A24856">
        <w:rPr>
          <w:rFonts w:eastAsia="Times New Roman"/>
          <w:sz w:val="28"/>
          <w:szCs w:val="28"/>
        </w:rPr>
        <w:t xml:space="preserve"> – </w:t>
      </w:r>
      <w:r w:rsidR="00822344">
        <w:rPr>
          <w:rFonts w:eastAsia="Times New Roman"/>
          <w:sz w:val="28"/>
          <w:szCs w:val="28"/>
        </w:rPr>
        <w:t>ГАПОУ АО</w:t>
      </w:r>
      <w:r w:rsidR="00C64CF3" w:rsidRPr="00A24856">
        <w:rPr>
          <w:rFonts w:eastAsia="Times New Roman"/>
          <w:sz w:val="28"/>
          <w:szCs w:val="28"/>
        </w:rPr>
        <w:t xml:space="preserve"> «Астраханский агротехнический техникум»</w:t>
      </w:r>
      <w:r w:rsidRPr="00A24856">
        <w:rPr>
          <w:rFonts w:eastAsia="Times New Roman"/>
          <w:sz w:val="28"/>
          <w:szCs w:val="28"/>
        </w:rPr>
        <w:t>, осуществляющей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Pr="00A24856">
        <w:rPr>
          <w:rFonts w:eastAsia="Times New Roman"/>
          <w:sz w:val="28"/>
          <w:szCs w:val="28"/>
        </w:rPr>
        <w:t>».</w:t>
      </w:r>
    </w:p>
    <w:p w:rsidR="0058676A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1.</w:t>
      </w:r>
      <w:proofErr w:type="gramStart"/>
      <w:r w:rsidRPr="00A24856">
        <w:rPr>
          <w:rFonts w:eastAsia="Times New Roman"/>
          <w:sz w:val="28"/>
          <w:szCs w:val="28"/>
        </w:rPr>
        <w:t>4.Мастерская</w:t>
      </w:r>
      <w:proofErr w:type="gramEnd"/>
      <w:r w:rsidRPr="00A24856">
        <w:rPr>
          <w:rFonts w:eastAsia="Times New Roman"/>
          <w:sz w:val="28"/>
          <w:szCs w:val="28"/>
        </w:rPr>
        <w:t xml:space="preserve">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 на базе Г</w:t>
      </w:r>
      <w:r w:rsidR="00C64CF3" w:rsidRPr="00A24856">
        <w:rPr>
          <w:rFonts w:eastAsia="Times New Roman"/>
          <w:sz w:val="28"/>
          <w:szCs w:val="28"/>
        </w:rPr>
        <w:t>А</w:t>
      </w:r>
      <w:r w:rsidRPr="00A24856">
        <w:rPr>
          <w:rFonts w:eastAsia="Times New Roman"/>
          <w:sz w:val="28"/>
          <w:szCs w:val="28"/>
        </w:rPr>
        <w:t xml:space="preserve">ПОУ АО «Астраханский </w:t>
      </w:r>
      <w:r w:rsidR="00C64CF3" w:rsidRPr="00A24856">
        <w:rPr>
          <w:rFonts w:eastAsia="Times New Roman"/>
          <w:sz w:val="28"/>
          <w:szCs w:val="28"/>
        </w:rPr>
        <w:t>агротехнический техникум</w:t>
      </w:r>
      <w:r w:rsidRPr="00A24856">
        <w:rPr>
          <w:rFonts w:eastAsia="Times New Roman"/>
          <w:sz w:val="28"/>
          <w:szCs w:val="28"/>
        </w:rPr>
        <w:t xml:space="preserve">» по адресу </w:t>
      </w:r>
      <w:r w:rsidR="00C64CF3" w:rsidRPr="00A24856">
        <w:rPr>
          <w:rFonts w:eastAsia="Times New Roman"/>
          <w:sz w:val="28"/>
          <w:szCs w:val="28"/>
        </w:rPr>
        <w:t xml:space="preserve">г. Астрахань, </w:t>
      </w:r>
      <w:r w:rsidRPr="00A24856">
        <w:rPr>
          <w:rFonts w:eastAsia="Times New Roman"/>
          <w:sz w:val="28"/>
          <w:szCs w:val="28"/>
        </w:rPr>
        <w:t xml:space="preserve">ул. </w:t>
      </w:r>
      <w:proofErr w:type="spellStart"/>
      <w:r w:rsidR="00C64CF3" w:rsidRPr="00A24856">
        <w:rPr>
          <w:rFonts w:eastAsia="Times New Roman"/>
          <w:sz w:val="28"/>
          <w:szCs w:val="28"/>
        </w:rPr>
        <w:t>Сабанс</w:t>
      </w:r>
      <w:proofErr w:type="spellEnd"/>
      <w:r w:rsidR="00C64CF3" w:rsidRPr="00A24856">
        <w:rPr>
          <w:rFonts w:eastAsia="Times New Roman"/>
          <w:sz w:val="28"/>
          <w:szCs w:val="28"/>
        </w:rPr>
        <w:t xml:space="preserve"> Яр, д.11.</w:t>
      </w:r>
    </w:p>
    <w:p w:rsidR="00AE0D66" w:rsidRPr="00A24856" w:rsidRDefault="00AE0D66" w:rsidP="00AE0D66">
      <w:pPr>
        <w:ind w:firstLine="709"/>
        <w:jc w:val="both"/>
        <w:rPr>
          <w:sz w:val="28"/>
          <w:szCs w:val="28"/>
        </w:rPr>
      </w:pPr>
    </w:p>
    <w:p w:rsidR="0058676A" w:rsidRPr="00AE0D66" w:rsidRDefault="00AE0D66" w:rsidP="00AE0D66">
      <w:pPr>
        <w:tabs>
          <w:tab w:val="left" w:pos="1220"/>
        </w:tabs>
        <w:ind w:left="360"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630F23" w:rsidRPr="00AE0D66">
        <w:rPr>
          <w:rFonts w:eastAsia="Times New Roman"/>
          <w:sz w:val="28"/>
          <w:szCs w:val="28"/>
        </w:rPr>
        <w:t>Цель и функции мастерской</w:t>
      </w:r>
    </w:p>
    <w:p w:rsidR="00AE0D66" w:rsidRDefault="00AE0D66" w:rsidP="00AE0D66">
      <w:pPr>
        <w:ind w:firstLine="709"/>
        <w:jc w:val="both"/>
        <w:rPr>
          <w:rFonts w:eastAsia="Times New Roman"/>
          <w:sz w:val="28"/>
          <w:szCs w:val="28"/>
        </w:rPr>
      </w:pPr>
    </w:p>
    <w:p w:rsidR="00AE0D66" w:rsidRDefault="00AE0D66" w:rsidP="00AE0D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proofErr w:type="gramStart"/>
      <w:r>
        <w:rPr>
          <w:rFonts w:eastAsia="Times New Roman"/>
          <w:sz w:val="28"/>
          <w:szCs w:val="28"/>
        </w:rPr>
        <w:t>1.</w:t>
      </w:r>
      <w:r w:rsidR="00630F23" w:rsidRPr="00A24856">
        <w:rPr>
          <w:rFonts w:eastAsia="Times New Roman"/>
          <w:sz w:val="28"/>
          <w:szCs w:val="28"/>
        </w:rPr>
        <w:t>Целью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30F23" w:rsidRPr="00A24856">
        <w:rPr>
          <w:rFonts w:eastAsia="Times New Roman"/>
          <w:sz w:val="28"/>
          <w:szCs w:val="28"/>
        </w:rPr>
        <w:t>мастерской</w:t>
      </w:r>
      <w:r w:rsidR="00C64CF3" w:rsidRPr="00A24856">
        <w:rPr>
          <w:rFonts w:eastAsia="Times New Roman"/>
          <w:sz w:val="28"/>
          <w:szCs w:val="28"/>
        </w:rPr>
        <w:t xml:space="preserve"> 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64CF3" w:rsidRPr="00A24856">
        <w:rPr>
          <w:rFonts w:eastAsia="Times New Roman"/>
          <w:sz w:val="28"/>
          <w:szCs w:val="28"/>
        </w:rPr>
        <w:t>»</w:t>
      </w:r>
      <w:r w:rsidR="00630F23" w:rsidRPr="00A24856">
        <w:rPr>
          <w:rFonts w:eastAsia="Times New Roman"/>
          <w:sz w:val="28"/>
          <w:szCs w:val="28"/>
        </w:rPr>
        <w:t xml:space="preserve"> является практическая подготовка обучающихся в соответствии с современными стандартами и передовыми технологиями, в том числе стандартами </w:t>
      </w:r>
      <w:proofErr w:type="spellStart"/>
      <w:r w:rsidR="00630F23" w:rsidRPr="00A24856">
        <w:rPr>
          <w:rFonts w:eastAsia="Times New Roman"/>
          <w:sz w:val="28"/>
          <w:szCs w:val="28"/>
        </w:rPr>
        <w:t>Ворлдскиллс</w:t>
      </w:r>
      <w:proofErr w:type="spellEnd"/>
      <w:r w:rsidR="00630F23" w:rsidRPr="00A24856">
        <w:rPr>
          <w:rFonts w:eastAsia="Times New Roman"/>
          <w:sz w:val="28"/>
          <w:szCs w:val="28"/>
        </w:rPr>
        <w:t xml:space="preserve"> Россия.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2.</w:t>
      </w:r>
      <w:proofErr w:type="gramStart"/>
      <w:r w:rsidRPr="00A24856">
        <w:rPr>
          <w:rFonts w:eastAsia="Times New Roman"/>
          <w:sz w:val="28"/>
          <w:szCs w:val="28"/>
        </w:rPr>
        <w:t>2.Основные</w:t>
      </w:r>
      <w:proofErr w:type="gramEnd"/>
      <w:r w:rsidRPr="00A24856">
        <w:rPr>
          <w:rFonts w:eastAsia="Times New Roman"/>
          <w:sz w:val="28"/>
          <w:szCs w:val="28"/>
        </w:rPr>
        <w:t xml:space="preserve"> функции мастерской: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A24856">
        <w:rPr>
          <w:rFonts w:eastAsia="Times New Roman"/>
          <w:sz w:val="28"/>
          <w:szCs w:val="28"/>
        </w:rPr>
        <w:t>Ворлдскиллс</w:t>
      </w:r>
      <w:proofErr w:type="spellEnd"/>
      <w:r w:rsidRPr="00A24856">
        <w:rPr>
          <w:rFonts w:eastAsia="Times New Roman"/>
          <w:sz w:val="28"/>
          <w:szCs w:val="28"/>
        </w:rPr>
        <w:t xml:space="preserve"> Россия;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образовательная</w:t>
      </w:r>
      <w:r w:rsidR="00C96D98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деятельность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по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программам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профессионального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обучения</w:t>
      </w:r>
      <w:r w:rsidRPr="00A24856">
        <w:rPr>
          <w:sz w:val="28"/>
          <w:szCs w:val="28"/>
        </w:rPr>
        <w:tab/>
      </w:r>
      <w:r w:rsidRPr="00A24856">
        <w:rPr>
          <w:rFonts w:eastAsia="Times New Roman"/>
          <w:sz w:val="28"/>
          <w:szCs w:val="28"/>
        </w:rPr>
        <w:t>и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дополнительным</w:t>
      </w:r>
      <w:r w:rsidRPr="00A24856">
        <w:rPr>
          <w:sz w:val="28"/>
          <w:szCs w:val="28"/>
        </w:rPr>
        <w:tab/>
      </w:r>
      <w:r w:rsidRPr="00A24856">
        <w:rPr>
          <w:rFonts w:eastAsia="Times New Roman"/>
          <w:sz w:val="28"/>
          <w:szCs w:val="28"/>
        </w:rPr>
        <w:t>профессиональным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программам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повышения</w:t>
      </w:r>
      <w:r w:rsidR="00C64CF3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 xml:space="preserve">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</w:r>
      <w:proofErr w:type="spellStart"/>
      <w:r w:rsidRPr="00A24856">
        <w:rPr>
          <w:rFonts w:eastAsia="Times New Roman"/>
          <w:sz w:val="28"/>
          <w:szCs w:val="28"/>
        </w:rPr>
        <w:t>Ворлдскиллс</w:t>
      </w:r>
      <w:proofErr w:type="spellEnd"/>
      <w:r w:rsidRPr="00A24856">
        <w:rPr>
          <w:rFonts w:eastAsia="Times New Roman"/>
          <w:sz w:val="28"/>
          <w:szCs w:val="28"/>
        </w:rPr>
        <w:t xml:space="preserve"> Россия;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образовательная деятельность по дополнительным программам для детей и взрослых;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обеспечение условий для оценки компетенций и квалификации;</w:t>
      </w:r>
    </w:p>
    <w:p w:rsidR="0058676A" w:rsidRPr="00A24856" w:rsidRDefault="00630F23" w:rsidP="00AE0D66">
      <w:pPr>
        <w:ind w:firstLine="709"/>
        <w:jc w:val="both"/>
        <w:rPr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проведение </w:t>
      </w:r>
      <w:proofErr w:type="spellStart"/>
      <w:r w:rsidRPr="00A24856">
        <w:rPr>
          <w:rFonts w:eastAsia="Times New Roman"/>
          <w:sz w:val="28"/>
          <w:szCs w:val="28"/>
        </w:rPr>
        <w:t>профориентационных</w:t>
      </w:r>
      <w:proofErr w:type="spellEnd"/>
      <w:r w:rsidRPr="00A24856">
        <w:rPr>
          <w:rFonts w:eastAsia="Times New Roman"/>
          <w:sz w:val="28"/>
          <w:szCs w:val="28"/>
        </w:rPr>
        <w:t xml:space="preserve"> мероприятий для обучающихся образовательных организаций, в том числе с целью получения первой профессии.</w:t>
      </w:r>
    </w:p>
    <w:p w:rsidR="0058676A" w:rsidRPr="00A24856" w:rsidRDefault="0058676A" w:rsidP="00AE0D66">
      <w:pPr>
        <w:ind w:firstLine="709"/>
        <w:rPr>
          <w:sz w:val="28"/>
          <w:szCs w:val="28"/>
        </w:rPr>
      </w:pPr>
    </w:p>
    <w:p w:rsidR="0058676A" w:rsidRPr="00A24856" w:rsidRDefault="00AE0D66" w:rsidP="00AE0D66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30F23" w:rsidRPr="00A24856">
        <w:rPr>
          <w:rFonts w:eastAsia="Times New Roman"/>
          <w:sz w:val="28"/>
          <w:szCs w:val="28"/>
        </w:rPr>
        <w:t>. Материально-техническая база мастерской</w:t>
      </w:r>
    </w:p>
    <w:p w:rsidR="00AE0D66" w:rsidRDefault="00AE0D66" w:rsidP="00AE0D66">
      <w:pPr>
        <w:ind w:firstLine="709"/>
        <w:jc w:val="both"/>
        <w:rPr>
          <w:rFonts w:eastAsia="Times New Roman"/>
          <w:sz w:val="28"/>
          <w:szCs w:val="28"/>
        </w:rPr>
      </w:pP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3.</w:t>
      </w:r>
      <w:proofErr w:type="gramStart"/>
      <w:r w:rsidRPr="00A24856">
        <w:rPr>
          <w:rFonts w:eastAsia="Times New Roman"/>
          <w:sz w:val="28"/>
          <w:szCs w:val="28"/>
        </w:rPr>
        <w:t>1.Оснащение</w:t>
      </w:r>
      <w:proofErr w:type="gramEnd"/>
      <w:r w:rsidRPr="00A24856">
        <w:rPr>
          <w:rFonts w:eastAsia="Times New Roman"/>
          <w:sz w:val="28"/>
          <w:szCs w:val="28"/>
        </w:rPr>
        <w:t xml:space="preserve"> мастерской осуществляется в соответствии с требованиями инфраструктурных листов </w:t>
      </w:r>
      <w:proofErr w:type="spellStart"/>
      <w:r w:rsidRPr="00A24856">
        <w:rPr>
          <w:rFonts w:eastAsia="Times New Roman"/>
          <w:sz w:val="28"/>
          <w:szCs w:val="28"/>
        </w:rPr>
        <w:t>Ворлдскиллс</w:t>
      </w:r>
      <w:proofErr w:type="spellEnd"/>
      <w:r w:rsidRPr="00A24856">
        <w:rPr>
          <w:rFonts w:eastAsia="Times New Roman"/>
          <w:sz w:val="28"/>
          <w:szCs w:val="28"/>
        </w:rPr>
        <w:t xml:space="preserve"> Россия по соответствующей компетенции, размещенных на сайте союза «Агентство развития профессиональных сообществ и рабочих кадров «Молодые профессионалы (</w:t>
      </w:r>
      <w:proofErr w:type="spellStart"/>
      <w:r w:rsidRPr="00A24856">
        <w:rPr>
          <w:rFonts w:eastAsia="Times New Roman"/>
          <w:sz w:val="28"/>
          <w:szCs w:val="28"/>
        </w:rPr>
        <w:t>Ворлдскиллс</w:t>
      </w:r>
      <w:proofErr w:type="spellEnd"/>
      <w:r w:rsidRPr="00A24856">
        <w:rPr>
          <w:rFonts w:eastAsia="Times New Roman"/>
          <w:sz w:val="28"/>
          <w:szCs w:val="28"/>
        </w:rPr>
        <w:t xml:space="preserve"> Россия)» в информационно-телекоммуникационной сети Интернет.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lastRenderedPageBreak/>
        <w:t>3.</w:t>
      </w:r>
      <w:proofErr w:type="gramStart"/>
      <w:r w:rsidRPr="00A24856">
        <w:rPr>
          <w:rFonts w:eastAsia="Times New Roman"/>
          <w:sz w:val="28"/>
          <w:szCs w:val="28"/>
        </w:rPr>
        <w:t>2.Материально</w:t>
      </w:r>
      <w:proofErr w:type="gramEnd"/>
      <w:r w:rsidRPr="00A24856">
        <w:rPr>
          <w:rFonts w:eastAsia="Times New Roman"/>
          <w:sz w:val="28"/>
          <w:szCs w:val="28"/>
        </w:rPr>
        <w:t>-техническая база мастерской используется: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3.</w:t>
      </w:r>
      <w:proofErr w:type="gramStart"/>
      <w:r w:rsidRPr="00A24856">
        <w:rPr>
          <w:rFonts w:eastAsia="Times New Roman"/>
          <w:sz w:val="28"/>
          <w:szCs w:val="28"/>
        </w:rPr>
        <w:t>3.Загруженность</w:t>
      </w:r>
      <w:proofErr w:type="gramEnd"/>
      <w:r w:rsidRPr="00A24856">
        <w:rPr>
          <w:rFonts w:eastAsia="Times New Roman"/>
          <w:sz w:val="28"/>
          <w:szCs w:val="28"/>
        </w:rPr>
        <w:t xml:space="preserve"> мастерской</w:t>
      </w:r>
      <w:r w:rsidR="00C402D9" w:rsidRPr="00A24856">
        <w:rPr>
          <w:rFonts w:eastAsia="Times New Roman"/>
          <w:sz w:val="28"/>
          <w:szCs w:val="28"/>
        </w:rPr>
        <w:t xml:space="preserve"> по компетенции </w:t>
      </w:r>
      <w:r w:rsidRPr="00A24856">
        <w:rPr>
          <w:rFonts w:eastAsia="Times New Roman"/>
          <w:sz w:val="28"/>
          <w:szCs w:val="28"/>
        </w:rPr>
        <w:t>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Pr="00A24856">
        <w:rPr>
          <w:rFonts w:eastAsia="Times New Roman"/>
          <w:sz w:val="28"/>
          <w:szCs w:val="28"/>
        </w:rPr>
        <w:t>» должна регулироваться планом-графиком, который утверждается заместителем директора по учебно-производственной работе.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3.</w:t>
      </w:r>
      <w:proofErr w:type="gramStart"/>
      <w:r w:rsidRPr="00A24856">
        <w:rPr>
          <w:rFonts w:eastAsia="Times New Roman"/>
          <w:sz w:val="28"/>
          <w:szCs w:val="28"/>
        </w:rPr>
        <w:t>4.Материально</w:t>
      </w:r>
      <w:proofErr w:type="gramEnd"/>
      <w:r w:rsidRPr="00A24856">
        <w:rPr>
          <w:rFonts w:eastAsia="Times New Roman"/>
          <w:sz w:val="28"/>
          <w:szCs w:val="28"/>
        </w:rPr>
        <w:t xml:space="preserve">-техническая база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Pr="00A24856">
        <w:rPr>
          <w:rFonts w:eastAsia="Times New Roman"/>
          <w:sz w:val="28"/>
          <w:szCs w:val="28"/>
        </w:rPr>
        <w:t>может совместно использоваться другими организациями в сетевой форме реализации программ в соответствии с Федеральном законом от 29.12.2012 №273-ФЗ «Об образовании</w:t>
      </w:r>
      <w:r w:rsidR="00C402D9" w:rsidRPr="00A24856">
        <w:rPr>
          <w:rFonts w:eastAsia="Times New Roman"/>
          <w:sz w:val="28"/>
          <w:szCs w:val="28"/>
        </w:rPr>
        <w:t xml:space="preserve"> в </w:t>
      </w:r>
      <w:r w:rsidRPr="00A24856">
        <w:rPr>
          <w:rFonts w:eastAsia="Times New Roman"/>
          <w:sz w:val="28"/>
          <w:szCs w:val="28"/>
        </w:rPr>
        <w:t>Российской Федерации», а также в соответствии с гражданским законодательством Российской Федерации по договорам аренды (субаренды) или безвозмездного пользования.</w:t>
      </w:r>
    </w:p>
    <w:p w:rsidR="00AE0D66" w:rsidRDefault="00AE0D66" w:rsidP="00AE0D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</w:t>
      </w:r>
      <w:r w:rsidR="00630F23" w:rsidRPr="00A24856">
        <w:rPr>
          <w:rFonts w:eastAsia="Times New Roman"/>
          <w:sz w:val="28"/>
          <w:szCs w:val="28"/>
        </w:rPr>
        <w:t xml:space="preserve">В случае использования помещений и оборудования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="00630F23" w:rsidRPr="00A24856">
        <w:rPr>
          <w:rFonts w:eastAsia="Times New Roman"/>
          <w:sz w:val="28"/>
          <w:szCs w:val="28"/>
        </w:rPr>
        <w:t>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3.6.В мастерской оборудуются рабочие места обучающихся, оснащенные для выполнения практических работ и заданий, и рабочее ме</w:t>
      </w:r>
      <w:r w:rsidR="00AE0D66">
        <w:rPr>
          <w:rFonts w:eastAsia="Times New Roman"/>
          <w:sz w:val="28"/>
          <w:szCs w:val="28"/>
        </w:rPr>
        <w:t>сто преподавателя</w:t>
      </w:r>
      <w:r w:rsidRPr="00A24856">
        <w:rPr>
          <w:rFonts w:eastAsia="Times New Roman"/>
          <w:sz w:val="28"/>
          <w:szCs w:val="28"/>
        </w:rPr>
        <w:t>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3.</w:t>
      </w:r>
      <w:proofErr w:type="gramStart"/>
      <w:r w:rsidRPr="00A24856">
        <w:rPr>
          <w:rFonts w:eastAsia="Times New Roman"/>
          <w:sz w:val="28"/>
          <w:szCs w:val="28"/>
        </w:rPr>
        <w:t>7.Оборудование</w:t>
      </w:r>
      <w:proofErr w:type="gramEnd"/>
      <w:r w:rsidRPr="00A24856">
        <w:rPr>
          <w:rFonts w:eastAsia="Times New Roman"/>
          <w:sz w:val="28"/>
          <w:szCs w:val="28"/>
        </w:rPr>
        <w:t xml:space="preserve">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Pr="00A24856">
        <w:rPr>
          <w:rFonts w:eastAsia="Times New Roman"/>
          <w:sz w:val="28"/>
          <w:szCs w:val="28"/>
        </w:rPr>
        <w:t>может использоваться для проведения работ в соответствии с условиями, предусмотренными договорами или соглашениями заказчика и образовательной организации. Услуги предоставляются в соответствии с уставом образовательной организации и действующим законодательством Российской Федерации.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3.8.В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Pr="00A24856">
        <w:rPr>
          <w:rFonts w:eastAsia="Times New Roman"/>
          <w:sz w:val="28"/>
          <w:szCs w:val="28"/>
        </w:rPr>
        <w:t>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AE0D66" w:rsidRDefault="00630F23" w:rsidP="00AE0D6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3.</w:t>
      </w:r>
      <w:proofErr w:type="gramStart"/>
      <w:r w:rsidRPr="00A24856">
        <w:rPr>
          <w:rFonts w:eastAsia="Times New Roman"/>
          <w:sz w:val="28"/>
          <w:szCs w:val="28"/>
        </w:rPr>
        <w:t>9.Помещения</w:t>
      </w:r>
      <w:proofErr w:type="gramEnd"/>
      <w:r w:rsidRPr="00A24856">
        <w:rPr>
          <w:rFonts w:eastAsia="Times New Roman"/>
          <w:sz w:val="28"/>
          <w:szCs w:val="28"/>
        </w:rPr>
        <w:t xml:space="preserve"> и оборудование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Pr="00A24856">
        <w:rPr>
          <w:rFonts w:eastAsia="Times New Roman"/>
          <w:sz w:val="28"/>
          <w:szCs w:val="28"/>
        </w:rPr>
        <w:t>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:rsidR="00B41626" w:rsidRDefault="00630F23" w:rsidP="00B4162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3.</w:t>
      </w:r>
      <w:proofErr w:type="gramStart"/>
      <w:r w:rsidRPr="00A24856">
        <w:rPr>
          <w:rFonts w:eastAsia="Times New Roman"/>
          <w:sz w:val="28"/>
          <w:szCs w:val="28"/>
        </w:rPr>
        <w:t>10.Для</w:t>
      </w:r>
      <w:proofErr w:type="gramEnd"/>
      <w:r w:rsidRPr="00A24856">
        <w:rPr>
          <w:rFonts w:eastAsia="Times New Roman"/>
          <w:sz w:val="28"/>
          <w:szCs w:val="28"/>
        </w:rPr>
        <w:t xml:space="preserve"> лиц с инвалидностью и обучающихся с ограниченными возможностями здоровья в мастерской созданы специальные условия с учетом их нарушенных функций</w:t>
      </w:r>
      <w:r w:rsidR="00AE0D66">
        <w:rPr>
          <w:rFonts w:eastAsia="Times New Roman"/>
          <w:sz w:val="28"/>
          <w:szCs w:val="28"/>
        </w:rPr>
        <w:t xml:space="preserve"> и ограничений жизнедеятельности</w:t>
      </w:r>
      <w:r w:rsidR="00B41626" w:rsidRPr="00B41626">
        <w:rPr>
          <w:rFonts w:eastAsia="Times New Roman"/>
          <w:sz w:val="28"/>
          <w:szCs w:val="28"/>
          <w:vertAlign w:val="superscript"/>
        </w:rPr>
        <w:t>1</w:t>
      </w:r>
      <w:r w:rsidRPr="00A24856">
        <w:rPr>
          <w:rFonts w:eastAsia="Times New Roman"/>
          <w:sz w:val="28"/>
          <w:szCs w:val="28"/>
        </w:rPr>
        <w:t>.</w:t>
      </w:r>
    </w:p>
    <w:p w:rsidR="00B41626" w:rsidRDefault="00B41626" w:rsidP="00B416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B41626" w:rsidRPr="00A24856" w:rsidRDefault="00B41626" w:rsidP="00B41626">
      <w:pPr>
        <w:ind w:firstLine="709"/>
        <w:rPr>
          <w:sz w:val="28"/>
          <w:szCs w:val="28"/>
        </w:rPr>
      </w:pPr>
    </w:p>
    <w:p w:rsidR="00B41626" w:rsidRPr="00A24856" w:rsidRDefault="00B41626" w:rsidP="00B4162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Calibri"/>
          <w:sz w:val="28"/>
          <w:szCs w:val="28"/>
          <w:vertAlign w:val="superscript"/>
        </w:rPr>
        <w:t>1</w:t>
      </w:r>
      <w:r w:rsidRPr="00A24856">
        <w:rPr>
          <w:rFonts w:eastAsia="Times New Roman"/>
          <w:sz w:val="28"/>
          <w:szCs w:val="28"/>
        </w:rPr>
        <w:t xml:space="preserve"> </w:t>
      </w:r>
      <w:r w:rsidRPr="00B41626">
        <w:rPr>
          <w:rFonts w:eastAsia="Times New Roman"/>
          <w:i/>
          <w:sz w:val="28"/>
          <w:szCs w:val="28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41626" w:rsidRDefault="00B41626" w:rsidP="00B41626">
      <w:pPr>
        <w:ind w:firstLine="709"/>
        <w:jc w:val="both"/>
        <w:rPr>
          <w:rFonts w:eastAsia="Times New Roman"/>
          <w:sz w:val="28"/>
          <w:szCs w:val="28"/>
        </w:rPr>
      </w:pPr>
    </w:p>
    <w:p w:rsidR="0058676A" w:rsidRPr="00A24856" w:rsidRDefault="00B41626" w:rsidP="00B41626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630F23" w:rsidRPr="00A24856">
        <w:rPr>
          <w:rFonts w:eastAsia="Times New Roman"/>
          <w:sz w:val="28"/>
          <w:szCs w:val="28"/>
        </w:rPr>
        <w:t>Руководство мастерской</w:t>
      </w:r>
    </w:p>
    <w:p w:rsidR="0058676A" w:rsidRPr="00A24856" w:rsidRDefault="0058676A" w:rsidP="00B41626">
      <w:pPr>
        <w:ind w:firstLine="709"/>
        <w:rPr>
          <w:sz w:val="28"/>
          <w:szCs w:val="28"/>
        </w:rPr>
      </w:pPr>
    </w:p>
    <w:p w:rsidR="00B41626" w:rsidRDefault="00B41626" w:rsidP="00B416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</w:t>
      </w:r>
      <w:r w:rsidR="00630F23" w:rsidRPr="00A24856">
        <w:rPr>
          <w:rFonts w:eastAsia="Times New Roman"/>
          <w:sz w:val="28"/>
          <w:szCs w:val="28"/>
        </w:rPr>
        <w:t>Организационная структура и штатное расписание мастерской определяются и утверждаются руководителем образовательной организации в порядке, установленном локальными нормативными актами образовательной организации.</w:t>
      </w:r>
      <w:r w:rsidR="00630F23" w:rsidRPr="00A248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0B6927" wp14:editId="3BCDF953">
                <wp:simplePos x="0" y="0"/>
                <wp:positionH relativeFrom="column">
                  <wp:posOffset>166370</wp:posOffset>
                </wp:positionH>
                <wp:positionV relativeFrom="paragraph">
                  <wp:posOffset>343535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D43CA" id="Shape 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7.05pt" to="15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41626" w:rsidRDefault="00630F23" w:rsidP="00B4162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4.</w:t>
      </w:r>
      <w:proofErr w:type="gramStart"/>
      <w:r w:rsidRPr="00A24856">
        <w:rPr>
          <w:rFonts w:eastAsia="Times New Roman"/>
          <w:sz w:val="28"/>
          <w:szCs w:val="28"/>
        </w:rPr>
        <w:t>2.Непосредственной</w:t>
      </w:r>
      <w:proofErr w:type="gramEnd"/>
      <w:r w:rsidRPr="00A24856">
        <w:rPr>
          <w:rFonts w:eastAsia="Times New Roman"/>
          <w:sz w:val="28"/>
          <w:szCs w:val="28"/>
        </w:rPr>
        <w:t xml:space="preserve"> руководство мастерской осуществляет заведующий мастерской, назначаемый руководителем образовательной организации.</w:t>
      </w:r>
    </w:p>
    <w:p w:rsidR="00B41626" w:rsidRDefault="00630F23" w:rsidP="00B41626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4.</w:t>
      </w:r>
      <w:proofErr w:type="gramStart"/>
      <w:r w:rsidRPr="00A24856">
        <w:rPr>
          <w:rFonts w:eastAsia="Times New Roman"/>
          <w:sz w:val="28"/>
          <w:szCs w:val="28"/>
        </w:rPr>
        <w:t>3.Заведующий</w:t>
      </w:r>
      <w:proofErr w:type="gramEnd"/>
      <w:r w:rsidRPr="00A24856">
        <w:rPr>
          <w:rFonts w:eastAsia="Times New Roman"/>
          <w:sz w:val="28"/>
          <w:szCs w:val="28"/>
        </w:rPr>
        <w:t xml:space="preserve">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Pr="00A24856">
        <w:rPr>
          <w:rFonts w:eastAsia="Times New Roman"/>
          <w:sz w:val="28"/>
          <w:szCs w:val="28"/>
        </w:rPr>
        <w:t xml:space="preserve">подчиняется заместителю руководителя </w:t>
      </w:r>
      <w:r w:rsidR="00B41626">
        <w:rPr>
          <w:rFonts w:eastAsia="Times New Roman"/>
          <w:sz w:val="28"/>
          <w:szCs w:val="28"/>
        </w:rPr>
        <w:t>организации, назначенного соответствующим локальным актом</w:t>
      </w:r>
      <w:r w:rsidRPr="00A24856">
        <w:rPr>
          <w:rFonts w:eastAsia="Times New Roman"/>
          <w:sz w:val="28"/>
          <w:szCs w:val="28"/>
        </w:rPr>
        <w:t xml:space="preserve"> образовательной организации в соответствии с установленным распределением обязанностей.</w:t>
      </w:r>
    </w:p>
    <w:p w:rsidR="00AC3C82" w:rsidRDefault="00630F23" w:rsidP="00AC3C82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 xml:space="preserve">4.4.Заведующий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Pr="00A24856">
        <w:rPr>
          <w:rFonts w:eastAsia="Times New Roman"/>
          <w:sz w:val="28"/>
          <w:szCs w:val="28"/>
        </w:rPr>
        <w:t>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размещает информацию о графике доступности оборудования мастерской в информационном разделе на сайте образовательной организации, осуществляет иные обязанности в соответствии с должностной инструкцией.</w:t>
      </w:r>
    </w:p>
    <w:p w:rsidR="00AC3C82" w:rsidRDefault="00AC3C82" w:rsidP="00AC3C82">
      <w:pPr>
        <w:ind w:firstLine="709"/>
        <w:jc w:val="both"/>
        <w:rPr>
          <w:rFonts w:eastAsia="Times New Roman"/>
          <w:sz w:val="28"/>
          <w:szCs w:val="28"/>
        </w:rPr>
      </w:pPr>
    </w:p>
    <w:p w:rsidR="0058676A" w:rsidRDefault="00AC3C82" w:rsidP="00AC3C8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630F23" w:rsidRPr="00A24856">
        <w:rPr>
          <w:rFonts w:eastAsia="Times New Roman"/>
          <w:sz w:val="28"/>
          <w:szCs w:val="28"/>
        </w:rPr>
        <w:t>Финансирование мастерской</w:t>
      </w:r>
    </w:p>
    <w:p w:rsidR="00AC3C82" w:rsidRPr="00A24856" w:rsidRDefault="00AC3C82" w:rsidP="00AC3C82">
      <w:pPr>
        <w:ind w:firstLine="709"/>
        <w:jc w:val="center"/>
        <w:rPr>
          <w:rFonts w:eastAsia="Times New Roman"/>
          <w:sz w:val="28"/>
          <w:szCs w:val="28"/>
        </w:rPr>
      </w:pPr>
    </w:p>
    <w:p w:rsidR="00AC3C82" w:rsidRDefault="0085622B" w:rsidP="00AC3C8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proofErr w:type="gramStart"/>
      <w:r>
        <w:rPr>
          <w:rFonts w:eastAsia="Times New Roman"/>
          <w:sz w:val="28"/>
          <w:szCs w:val="28"/>
        </w:rPr>
        <w:t>1.</w:t>
      </w:r>
      <w:r w:rsidR="00630F23" w:rsidRPr="00A24856">
        <w:rPr>
          <w:rFonts w:eastAsia="Times New Roman"/>
          <w:sz w:val="28"/>
          <w:szCs w:val="28"/>
        </w:rPr>
        <w:t>Финансирование</w:t>
      </w:r>
      <w:proofErr w:type="gramEnd"/>
      <w:r w:rsidR="00630F23" w:rsidRPr="00A24856">
        <w:rPr>
          <w:rFonts w:eastAsia="Times New Roman"/>
          <w:sz w:val="28"/>
          <w:szCs w:val="28"/>
        </w:rPr>
        <w:t xml:space="preserve"> мастерской осуществляется за счет:</w:t>
      </w:r>
    </w:p>
    <w:p w:rsidR="00AC3C82" w:rsidRDefault="00630F23" w:rsidP="00AC3C82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средств, поступающих за обучение по прямым договорам с заказчиками; бюджетных ассигнований бюджета субъекта Российской Федерации и</w:t>
      </w:r>
      <w:r w:rsidR="00C402D9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федерального бюджета, в том числе гранта на предоставление субсидии;</w:t>
      </w:r>
    </w:p>
    <w:p w:rsidR="00AC3C82" w:rsidRDefault="00630F23" w:rsidP="00AC3C82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средств,</w:t>
      </w:r>
      <w:r w:rsidRPr="00A24856">
        <w:rPr>
          <w:rFonts w:eastAsia="Times New Roman"/>
          <w:sz w:val="28"/>
          <w:szCs w:val="28"/>
        </w:rPr>
        <w:tab/>
        <w:t>полученных</w:t>
      </w:r>
      <w:r w:rsidRPr="00A24856">
        <w:rPr>
          <w:rFonts w:eastAsia="Times New Roman"/>
          <w:sz w:val="28"/>
          <w:szCs w:val="28"/>
        </w:rPr>
        <w:tab/>
        <w:t>за</w:t>
      </w:r>
      <w:r w:rsidRPr="00A24856">
        <w:rPr>
          <w:rFonts w:eastAsia="Times New Roman"/>
          <w:sz w:val="28"/>
          <w:szCs w:val="28"/>
        </w:rPr>
        <w:tab/>
        <w:t>выполнение</w:t>
      </w:r>
      <w:r w:rsidRPr="00A24856">
        <w:rPr>
          <w:rFonts w:eastAsia="Times New Roman"/>
          <w:sz w:val="28"/>
          <w:szCs w:val="28"/>
        </w:rPr>
        <w:tab/>
        <w:t>консультационной</w:t>
      </w:r>
      <w:r w:rsidR="00C402D9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деятельности,</w:t>
      </w:r>
      <w:r w:rsidRPr="00A24856">
        <w:rPr>
          <w:sz w:val="28"/>
          <w:szCs w:val="28"/>
        </w:rPr>
        <w:tab/>
      </w:r>
      <w:r w:rsidRPr="00A24856">
        <w:rPr>
          <w:rFonts w:eastAsia="Times New Roman"/>
          <w:sz w:val="28"/>
          <w:szCs w:val="28"/>
        </w:rPr>
        <w:t>от</w:t>
      </w:r>
      <w:r w:rsidR="00C402D9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реализации учебных, методических, научных и других разработок; других источников, предусмотренных законодательством.</w:t>
      </w:r>
    </w:p>
    <w:p w:rsidR="00AC3C82" w:rsidRDefault="00AC3C82" w:rsidP="00AC3C82">
      <w:pPr>
        <w:ind w:firstLine="709"/>
        <w:jc w:val="both"/>
        <w:rPr>
          <w:rFonts w:eastAsia="Times New Roman"/>
          <w:sz w:val="28"/>
          <w:szCs w:val="28"/>
        </w:rPr>
      </w:pPr>
    </w:p>
    <w:p w:rsidR="0058676A" w:rsidRPr="00A24856" w:rsidRDefault="00AC3C82" w:rsidP="00AC3C8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630F23" w:rsidRPr="00A24856">
        <w:rPr>
          <w:rFonts w:eastAsia="Times New Roman"/>
          <w:sz w:val="28"/>
          <w:szCs w:val="28"/>
        </w:rPr>
        <w:t>Контроль за деятельностью мастерской и отчетность</w:t>
      </w:r>
    </w:p>
    <w:p w:rsidR="0058676A" w:rsidRPr="00A24856" w:rsidRDefault="0058676A" w:rsidP="00AE0D66">
      <w:pPr>
        <w:ind w:firstLine="709"/>
        <w:jc w:val="both"/>
        <w:rPr>
          <w:sz w:val="28"/>
          <w:szCs w:val="28"/>
        </w:rPr>
      </w:pPr>
    </w:p>
    <w:p w:rsidR="00AC3C82" w:rsidRDefault="00630F23" w:rsidP="00AC3C82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6.</w:t>
      </w:r>
      <w:proofErr w:type="gramStart"/>
      <w:r w:rsidRPr="00A24856">
        <w:rPr>
          <w:rFonts w:eastAsia="Times New Roman"/>
          <w:sz w:val="28"/>
          <w:szCs w:val="28"/>
        </w:rPr>
        <w:t>1</w:t>
      </w:r>
      <w:r w:rsidR="00AC3C82">
        <w:rPr>
          <w:rFonts w:eastAsia="Times New Roman"/>
          <w:sz w:val="28"/>
          <w:szCs w:val="28"/>
        </w:rPr>
        <w:t>.</w:t>
      </w:r>
      <w:r w:rsidRPr="00A24856">
        <w:rPr>
          <w:rFonts w:eastAsia="Times New Roman"/>
          <w:sz w:val="28"/>
          <w:szCs w:val="28"/>
        </w:rPr>
        <w:t>Контроль</w:t>
      </w:r>
      <w:proofErr w:type="gramEnd"/>
      <w:r w:rsidRPr="00A24856">
        <w:rPr>
          <w:rFonts w:eastAsia="Times New Roman"/>
          <w:sz w:val="28"/>
          <w:szCs w:val="28"/>
        </w:rPr>
        <w:t xml:space="preserve"> за деятельностью мастерской </w:t>
      </w:r>
      <w:r w:rsidR="00C402D9" w:rsidRPr="00A24856">
        <w:rPr>
          <w:rFonts w:eastAsia="Times New Roman"/>
          <w:sz w:val="28"/>
          <w:szCs w:val="28"/>
        </w:rPr>
        <w:t>по компетенции «</w:t>
      </w:r>
      <w:r w:rsidR="003D00E9">
        <w:rPr>
          <w:rFonts w:eastAsia="Times New Roman"/>
          <w:sz w:val="28"/>
          <w:szCs w:val="28"/>
        </w:rPr>
        <w:t>Эксплуатация сельскохозяйственных машин</w:t>
      </w:r>
      <w:r w:rsidR="00C402D9" w:rsidRPr="00A24856">
        <w:rPr>
          <w:rFonts w:eastAsia="Times New Roman"/>
          <w:sz w:val="28"/>
          <w:szCs w:val="28"/>
        </w:rPr>
        <w:t xml:space="preserve">» </w:t>
      </w:r>
      <w:r w:rsidRPr="00A24856">
        <w:rPr>
          <w:rFonts w:eastAsia="Times New Roman"/>
          <w:sz w:val="28"/>
          <w:szCs w:val="28"/>
        </w:rPr>
        <w:t>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AC3C82" w:rsidRDefault="00630F23" w:rsidP="00AC3C82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6.</w:t>
      </w:r>
      <w:proofErr w:type="gramStart"/>
      <w:r w:rsidRPr="00A24856">
        <w:rPr>
          <w:rFonts w:eastAsia="Times New Roman"/>
          <w:sz w:val="28"/>
          <w:szCs w:val="28"/>
        </w:rPr>
        <w:t>2.Заведующий</w:t>
      </w:r>
      <w:proofErr w:type="gramEnd"/>
      <w:r w:rsidRPr="00A24856">
        <w:rPr>
          <w:rFonts w:eastAsia="Times New Roman"/>
          <w:sz w:val="28"/>
          <w:szCs w:val="28"/>
        </w:rPr>
        <w:t xml:space="preserve"> мастерской отчитываются перед руководителем образовательной организации об итогах своей деятельности и эффективности использования оборудования.</w:t>
      </w:r>
    </w:p>
    <w:p w:rsidR="00AC3C82" w:rsidRDefault="00630F23" w:rsidP="00AC3C82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6.</w:t>
      </w:r>
      <w:proofErr w:type="gramStart"/>
      <w:r w:rsidRPr="00A24856">
        <w:rPr>
          <w:rFonts w:eastAsia="Times New Roman"/>
          <w:sz w:val="28"/>
          <w:szCs w:val="28"/>
        </w:rPr>
        <w:t>3.Образовательн</w:t>
      </w:r>
      <w:r w:rsidR="00C402D9" w:rsidRPr="00A24856">
        <w:rPr>
          <w:rFonts w:eastAsia="Times New Roman"/>
          <w:sz w:val="28"/>
          <w:szCs w:val="28"/>
        </w:rPr>
        <w:t>ая</w:t>
      </w:r>
      <w:proofErr w:type="gramEnd"/>
      <w:r w:rsidRPr="00A24856">
        <w:rPr>
          <w:rFonts w:eastAsia="Times New Roman"/>
          <w:sz w:val="28"/>
          <w:szCs w:val="28"/>
        </w:rPr>
        <w:t xml:space="preserve"> организаци</w:t>
      </w:r>
      <w:r w:rsidR="00C402D9" w:rsidRPr="00A24856">
        <w:rPr>
          <w:rFonts w:eastAsia="Times New Roman"/>
          <w:sz w:val="28"/>
          <w:szCs w:val="28"/>
        </w:rPr>
        <w:t>я</w:t>
      </w:r>
      <w:r w:rsidRPr="00A24856">
        <w:rPr>
          <w:rFonts w:eastAsia="Times New Roman"/>
          <w:sz w:val="28"/>
          <w:szCs w:val="28"/>
        </w:rPr>
        <w:t>, имеющ</w:t>
      </w:r>
      <w:r w:rsidR="00C402D9" w:rsidRPr="00A24856">
        <w:rPr>
          <w:rFonts w:eastAsia="Times New Roman"/>
          <w:sz w:val="28"/>
          <w:szCs w:val="28"/>
        </w:rPr>
        <w:t>ая</w:t>
      </w:r>
      <w:r w:rsidRPr="00A24856">
        <w:rPr>
          <w:rFonts w:eastAsia="Times New Roman"/>
          <w:sz w:val="28"/>
          <w:szCs w:val="28"/>
        </w:rPr>
        <w:t xml:space="preserve"> мастерские, обеспечива</w:t>
      </w:r>
      <w:r w:rsidR="00C402D9" w:rsidRPr="00A24856">
        <w:rPr>
          <w:rFonts w:eastAsia="Times New Roman"/>
          <w:sz w:val="28"/>
          <w:szCs w:val="28"/>
        </w:rPr>
        <w:t>е</w:t>
      </w:r>
      <w:r w:rsidRPr="00A24856">
        <w:rPr>
          <w:rFonts w:eastAsia="Times New Roman"/>
          <w:sz w:val="28"/>
          <w:szCs w:val="28"/>
        </w:rPr>
        <w:t>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AC3C82" w:rsidRDefault="00AC3C82" w:rsidP="00AC3C82">
      <w:pPr>
        <w:ind w:firstLine="709"/>
        <w:jc w:val="both"/>
        <w:rPr>
          <w:rFonts w:eastAsia="Times New Roman"/>
          <w:sz w:val="28"/>
          <w:szCs w:val="28"/>
        </w:rPr>
      </w:pPr>
    </w:p>
    <w:p w:rsidR="00AC3C82" w:rsidRDefault="00AC3C82" w:rsidP="00AC3C8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630F23" w:rsidRPr="00A24856">
        <w:rPr>
          <w:rFonts w:eastAsia="Times New Roman"/>
          <w:sz w:val="28"/>
          <w:szCs w:val="28"/>
        </w:rPr>
        <w:t>Заключительные положения</w:t>
      </w:r>
    </w:p>
    <w:p w:rsidR="00AC3C82" w:rsidRDefault="00AC3C82" w:rsidP="00AC3C82">
      <w:pPr>
        <w:ind w:firstLine="709"/>
        <w:jc w:val="center"/>
        <w:rPr>
          <w:rFonts w:eastAsia="Times New Roman"/>
          <w:sz w:val="28"/>
          <w:szCs w:val="28"/>
        </w:rPr>
      </w:pPr>
    </w:p>
    <w:p w:rsidR="00AC3C82" w:rsidRDefault="00630F23" w:rsidP="00AC3C82">
      <w:pPr>
        <w:ind w:firstLine="709"/>
        <w:jc w:val="both"/>
        <w:rPr>
          <w:rFonts w:eastAsia="Times New Roman"/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7.</w:t>
      </w:r>
      <w:proofErr w:type="gramStart"/>
      <w:r w:rsidRPr="00A24856">
        <w:rPr>
          <w:rFonts w:eastAsia="Times New Roman"/>
          <w:sz w:val="28"/>
          <w:szCs w:val="28"/>
        </w:rPr>
        <w:t>1.Мастерская</w:t>
      </w:r>
      <w:proofErr w:type="gramEnd"/>
      <w:r w:rsidRPr="00A24856">
        <w:rPr>
          <w:rFonts w:eastAsia="Times New Roman"/>
          <w:sz w:val="28"/>
          <w:szCs w:val="28"/>
        </w:rPr>
        <w:t xml:space="preserve"> создается, реорганизуется и ликвидируется в соответствии с законодательством Российской Федерации, уставом и локальными нормативными актами образовательной организации, настоящим положением.</w:t>
      </w:r>
    </w:p>
    <w:p w:rsidR="0058676A" w:rsidRPr="00A24856" w:rsidRDefault="00630F23" w:rsidP="0085622B">
      <w:pPr>
        <w:ind w:firstLine="709"/>
        <w:jc w:val="both"/>
        <w:rPr>
          <w:sz w:val="28"/>
          <w:szCs w:val="28"/>
        </w:rPr>
      </w:pPr>
      <w:r w:rsidRPr="00A24856">
        <w:rPr>
          <w:rFonts w:eastAsia="Times New Roman"/>
          <w:sz w:val="28"/>
          <w:szCs w:val="28"/>
        </w:rPr>
        <w:t>7.</w:t>
      </w:r>
      <w:proofErr w:type="gramStart"/>
      <w:r w:rsidRPr="00A24856">
        <w:rPr>
          <w:rFonts w:eastAsia="Times New Roman"/>
          <w:sz w:val="28"/>
          <w:szCs w:val="28"/>
        </w:rPr>
        <w:t>2.Брендирование</w:t>
      </w:r>
      <w:proofErr w:type="gramEnd"/>
      <w:r w:rsidRPr="00A24856">
        <w:rPr>
          <w:rFonts w:eastAsia="Times New Roman"/>
          <w:sz w:val="28"/>
          <w:szCs w:val="28"/>
        </w:rPr>
        <w:t xml:space="preserve"> мастерских, созданных без использования средств федерального бюджета, осуществляться в соответствии с концепцией по </w:t>
      </w:r>
      <w:proofErr w:type="spellStart"/>
      <w:r w:rsidRPr="00A24856">
        <w:rPr>
          <w:rFonts w:eastAsia="Times New Roman"/>
          <w:sz w:val="28"/>
          <w:szCs w:val="28"/>
        </w:rPr>
        <w:t>брендированию</w:t>
      </w:r>
      <w:proofErr w:type="spellEnd"/>
      <w:r w:rsidRPr="00A24856">
        <w:rPr>
          <w:rFonts w:eastAsia="Times New Roman"/>
          <w:sz w:val="28"/>
          <w:szCs w:val="28"/>
        </w:rPr>
        <w:t xml:space="preserve"> мастерских по приоритетным группам компетенций, размещенной на официальном сайте</w:t>
      </w:r>
      <w:r w:rsidR="00C402D9" w:rsidRPr="00A24856">
        <w:rPr>
          <w:rFonts w:eastAsia="Times New Roman"/>
          <w:sz w:val="28"/>
          <w:szCs w:val="28"/>
        </w:rPr>
        <w:t xml:space="preserve"> </w:t>
      </w:r>
      <w:r w:rsidRPr="00A24856">
        <w:rPr>
          <w:rFonts w:eastAsia="Times New Roman"/>
          <w:sz w:val="28"/>
          <w:szCs w:val="28"/>
        </w:rPr>
        <w:t>Министерства просвещения Р</w:t>
      </w:r>
      <w:r w:rsidR="00AC3C82">
        <w:rPr>
          <w:rFonts w:eastAsia="Times New Roman"/>
          <w:sz w:val="28"/>
          <w:szCs w:val="28"/>
        </w:rPr>
        <w:t>оссийской Федерации (https://edu.gov.ru</w:t>
      </w:r>
      <w:r w:rsidRPr="00A24856">
        <w:rPr>
          <w:rFonts w:eastAsia="Times New Roman"/>
          <w:sz w:val="28"/>
          <w:szCs w:val="28"/>
        </w:rPr>
        <w:t>/), при условии выполнения установленных требований к оснащению мастерских.</w:t>
      </w:r>
    </w:p>
    <w:sectPr w:rsidR="0058676A" w:rsidRPr="00A24856" w:rsidSect="0085622B">
      <w:footerReference w:type="default" r:id="rId7"/>
      <w:pgSz w:w="11900" w:h="16838"/>
      <w:pgMar w:top="1440" w:right="701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73" w:rsidRDefault="00787073" w:rsidP="00BD249F">
      <w:r>
        <w:separator/>
      </w:r>
    </w:p>
  </w:endnote>
  <w:endnote w:type="continuationSeparator" w:id="0">
    <w:p w:rsidR="00787073" w:rsidRDefault="00787073" w:rsidP="00B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105"/>
      <w:docPartObj>
        <w:docPartGallery w:val="Page Numbers (Bottom of Page)"/>
        <w:docPartUnique/>
      </w:docPartObj>
    </w:sdtPr>
    <w:sdtEndPr/>
    <w:sdtContent>
      <w:p w:rsidR="00D60DC1" w:rsidRDefault="00D60D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802">
          <w:rPr>
            <w:noProof/>
          </w:rPr>
          <w:t>1</w:t>
        </w:r>
        <w:r>
          <w:fldChar w:fldCharType="end"/>
        </w:r>
      </w:p>
    </w:sdtContent>
  </w:sdt>
  <w:p w:rsidR="00BD249F" w:rsidRDefault="00BD24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73" w:rsidRDefault="00787073" w:rsidP="00BD249F">
      <w:r>
        <w:separator/>
      </w:r>
    </w:p>
  </w:footnote>
  <w:footnote w:type="continuationSeparator" w:id="0">
    <w:p w:rsidR="00787073" w:rsidRDefault="00787073" w:rsidP="00BD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3EDE248E"/>
    <w:lvl w:ilvl="0" w:tplc="E3DACD82">
      <w:start w:val="1"/>
      <w:numFmt w:val="bullet"/>
      <w:lvlText w:val="и"/>
      <w:lvlJc w:val="left"/>
    </w:lvl>
    <w:lvl w:ilvl="1" w:tplc="8EB2C54A">
      <w:numFmt w:val="decimal"/>
      <w:lvlText w:val=""/>
      <w:lvlJc w:val="left"/>
    </w:lvl>
    <w:lvl w:ilvl="2" w:tplc="402433D6">
      <w:numFmt w:val="decimal"/>
      <w:lvlText w:val=""/>
      <w:lvlJc w:val="left"/>
    </w:lvl>
    <w:lvl w:ilvl="3" w:tplc="DF3465CC">
      <w:numFmt w:val="decimal"/>
      <w:lvlText w:val=""/>
      <w:lvlJc w:val="left"/>
    </w:lvl>
    <w:lvl w:ilvl="4" w:tplc="C06EF0AA">
      <w:numFmt w:val="decimal"/>
      <w:lvlText w:val=""/>
      <w:lvlJc w:val="left"/>
    </w:lvl>
    <w:lvl w:ilvl="5" w:tplc="3398D8B4">
      <w:numFmt w:val="decimal"/>
      <w:lvlText w:val=""/>
      <w:lvlJc w:val="left"/>
    </w:lvl>
    <w:lvl w:ilvl="6" w:tplc="2D8499FC">
      <w:numFmt w:val="decimal"/>
      <w:lvlText w:val=""/>
      <w:lvlJc w:val="left"/>
    </w:lvl>
    <w:lvl w:ilvl="7" w:tplc="DDDAAEF2">
      <w:numFmt w:val="decimal"/>
      <w:lvlText w:val=""/>
      <w:lvlJc w:val="left"/>
    </w:lvl>
    <w:lvl w:ilvl="8" w:tplc="2BC8ECC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DFAAD7C"/>
    <w:lvl w:ilvl="0" w:tplc="10AABF38">
      <w:start w:val="7"/>
      <w:numFmt w:val="decimal"/>
      <w:lvlText w:val="%1."/>
      <w:lvlJc w:val="left"/>
    </w:lvl>
    <w:lvl w:ilvl="1" w:tplc="65F87608">
      <w:numFmt w:val="decimal"/>
      <w:lvlText w:val=""/>
      <w:lvlJc w:val="left"/>
    </w:lvl>
    <w:lvl w:ilvl="2" w:tplc="A7247854">
      <w:numFmt w:val="decimal"/>
      <w:lvlText w:val=""/>
      <w:lvlJc w:val="left"/>
    </w:lvl>
    <w:lvl w:ilvl="3" w:tplc="A6C449C8">
      <w:numFmt w:val="decimal"/>
      <w:lvlText w:val=""/>
      <w:lvlJc w:val="left"/>
    </w:lvl>
    <w:lvl w:ilvl="4" w:tplc="F1864862">
      <w:numFmt w:val="decimal"/>
      <w:lvlText w:val=""/>
      <w:lvlJc w:val="left"/>
    </w:lvl>
    <w:lvl w:ilvl="5" w:tplc="3C90C94A">
      <w:numFmt w:val="decimal"/>
      <w:lvlText w:val=""/>
      <w:lvlJc w:val="left"/>
    </w:lvl>
    <w:lvl w:ilvl="6" w:tplc="9ABEE7AA">
      <w:numFmt w:val="decimal"/>
      <w:lvlText w:val=""/>
      <w:lvlJc w:val="left"/>
    </w:lvl>
    <w:lvl w:ilvl="7" w:tplc="14320B30">
      <w:numFmt w:val="decimal"/>
      <w:lvlText w:val=""/>
      <w:lvlJc w:val="left"/>
    </w:lvl>
    <w:lvl w:ilvl="8" w:tplc="7A0A462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60F2B656"/>
    <w:lvl w:ilvl="0" w:tplc="A48E46F6">
      <w:start w:val="6"/>
      <w:numFmt w:val="decimal"/>
      <w:lvlText w:val="%1."/>
      <w:lvlJc w:val="left"/>
    </w:lvl>
    <w:lvl w:ilvl="1" w:tplc="A5F8CC4A">
      <w:numFmt w:val="decimal"/>
      <w:lvlText w:val=""/>
      <w:lvlJc w:val="left"/>
    </w:lvl>
    <w:lvl w:ilvl="2" w:tplc="DB90C322">
      <w:numFmt w:val="decimal"/>
      <w:lvlText w:val=""/>
      <w:lvlJc w:val="left"/>
    </w:lvl>
    <w:lvl w:ilvl="3" w:tplc="75081298">
      <w:numFmt w:val="decimal"/>
      <w:lvlText w:val=""/>
      <w:lvlJc w:val="left"/>
    </w:lvl>
    <w:lvl w:ilvl="4" w:tplc="BDE6C6FE">
      <w:numFmt w:val="decimal"/>
      <w:lvlText w:val=""/>
      <w:lvlJc w:val="left"/>
    </w:lvl>
    <w:lvl w:ilvl="5" w:tplc="839450BE">
      <w:numFmt w:val="decimal"/>
      <w:lvlText w:val=""/>
      <w:lvlJc w:val="left"/>
    </w:lvl>
    <w:lvl w:ilvl="6" w:tplc="0EF2CD84">
      <w:numFmt w:val="decimal"/>
      <w:lvlText w:val=""/>
      <w:lvlJc w:val="left"/>
    </w:lvl>
    <w:lvl w:ilvl="7" w:tplc="C2A030AE">
      <w:numFmt w:val="decimal"/>
      <w:lvlText w:val=""/>
      <w:lvlJc w:val="left"/>
    </w:lvl>
    <w:lvl w:ilvl="8" w:tplc="08C2360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F378CDCE"/>
    <w:lvl w:ilvl="0" w:tplc="F6FE04CC">
      <w:start w:val="4"/>
      <w:numFmt w:val="decimal"/>
      <w:lvlText w:val="%1."/>
      <w:lvlJc w:val="left"/>
    </w:lvl>
    <w:lvl w:ilvl="1" w:tplc="6166EF5E">
      <w:numFmt w:val="decimal"/>
      <w:lvlText w:val=""/>
      <w:lvlJc w:val="left"/>
    </w:lvl>
    <w:lvl w:ilvl="2" w:tplc="A36E58AE">
      <w:numFmt w:val="decimal"/>
      <w:lvlText w:val=""/>
      <w:lvlJc w:val="left"/>
    </w:lvl>
    <w:lvl w:ilvl="3" w:tplc="5D18F352">
      <w:numFmt w:val="decimal"/>
      <w:lvlText w:val=""/>
      <w:lvlJc w:val="left"/>
    </w:lvl>
    <w:lvl w:ilvl="4" w:tplc="16B0A432">
      <w:numFmt w:val="decimal"/>
      <w:lvlText w:val=""/>
      <w:lvlJc w:val="left"/>
    </w:lvl>
    <w:lvl w:ilvl="5" w:tplc="864456C2">
      <w:numFmt w:val="decimal"/>
      <w:lvlText w:val=""/>
      <w:lvlJc w:val="left"/>
    </w:lvl>
    <w:lvl w:ilvl="6" w:tplc="E6E0BC96">
      <w:numFmt w:val="decimal"/>
      <w:lvlText w:val=""/>
      <w:lvlJc w:val="left"/>
    </w:lvl>
    <w:lvl w:ilvl="7" w:tplc="4D261012">
      <w:numFmt w:val="decimal"/>
      <w:lvlText w:val=""/>
      <w:lvlJc w:val="left"/>
    </w:lvl>
    <w:lvl w:ilvl="8" w:tplc="F718D678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506EE7B0"/>
    <w:lvl w:ilvl="0" w:tplc="DAC68CEA">
      <w:start w:val="2"/>
      <w:numFmt w:val="decimal"/>
      <w:lvlText w:val="%1."/>
      <w:lvlJc w:val="left"/>
    </w:lvl>
    <w:lvl w:ilvl="1" w:tplc="520644D0">
      <w:numFmt w:val="decimal"/>
      <w:lvlText w:val=""/>
      <w:lvlJc w:val="left"/>
    </w:lvl>
    <w:lvl w:ilvl="2" w:tplc="3328E45E">
      <w:numFmt w:val="decimal"/>
      <w:lvlText w:val=""/>
      <w:lvlJc w:val="left"/>
    </w:lvl>
    <w:lvl w:ilvl="3" w:tplc="85103074">
      <w:numFmt w:val="decimal"/>
      <w:lvlText w:val=""/>
      <w:lvlJc w:val="left"/>
    </w:lvl>
    <w:lvl w:ilvl="4" w:tplc="4978D69A">
      <w:numFmt w:val="decimal"/>
      <w:lvlText w:val=""/>
      <w:lvlJc w:val="left"/>
    </w:lvl>
    <w:lvl w:ilvl="5" w:tplc="895290D4">
      <w:numFmt w:val="decimal"/>
      <w:lvlText w:val=""/>
      <w:lvlJc w:val="left"/>
    </w:lvl>
    <w:lvl w:ilvl="6" w:tplc="83827BB6">
      <w:numFmt w:val="decimal"/>
      <w:lvlText w:val=""/>
      <w:lvlJc w:val="left"/>
    </w:lvl>
    <w:lvl w:ilvl="7" w:tplc="6C405844">
      <w:numFmt w:val="decimal"/>
      <w:lvlText w:val=""/>
      <w:lvlJc w:val="left"/>
    </w:lvl>
    <w:lvl w:ilvl="8" w:tplc="ADA2A75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59C6623A"/>
    <w:lvl w:ilvl="0" w:tplc="BA8C263C">
      <w:start w:val="5"/>
      <w:numFmt w:val="decimal"/>
      <w:lvlText w:val="%1."/>
      <w:lvlJc w:val="left"/>
    </w:lvl>
    <w:lvl w:ilvl="1" w:tplc="18887FEE">
      <w:numFmt w:val="decimal"/>
      <w:lvlText w:val=""/>
      <w:lvlJc w:val="left"/>
    </w:lvl>
    <w:lvl w:ilvl="2" w:tplc="388018E4">
      <w:numFmt w:val="decimal"/>
      <w:lvlText w:val=""/>
      <w:lvlJc w:val="left"/>
    </w:lvl>
    <w:lvl w:ilvl="3" w:tplc="31482420">
      <w:numFmt w:val="decimal"/>
      <w:lvlText w:val=""/>
      <w:lvlJc w:val="left"/>
    </w:lvl>
    <w:lvl w:ilvl="4" w:tplc="443C45DA">
      <w:numFmt w:val="decimal"/>
      <w:lvlText w:val=""/>
      <w:lvlJc w:val="left"/>
    </w:lvl>
    <w:lvl w:ilvl="5" w:tplc="0756A9B4">
      <w:numFmt w:val="decimal"/>
      <w:lvlText w:val=""/>
      <w:lvlJc w:val="left"/>
    </w:lvl>
    <w:lvl w:ilvl="6" w:tplc="CEEE3E00">
      <w:numFmt w:val="decimal"/>
      <w:lvlText w:val=""/>
      <w:lvlJc w:val="left"/>
    </w:lvl>
    <w:lvl w:ilvl="7" w:tplc="CEFAFC62">
      <w:numFmt w:val="decimal"/>
      <w:lvlText w:val=""/>
      <w:lvlJc w:val="left"/>
    </w:lvl>
    <w:lvl w:ilvl="8" w:tplc="F8021126">
      <w:numFmt w:val="decimal"/>
      <w:lvlText w:val=""/>
      <w:lvlJc w:val="left"/>
    </w:lvl>
  </w:abstractNum>
  <w:abstractNum w:abstractNumId="6" w15:restartNumberingAfterBreak="0">
    <w:nsid w:val="3C9441B8"/>
    <w:multiLevelType w:val="hybridMultilevel"/>
    <w:tmpl w:val="F7C048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1E0E"/>
    <w:multiLevelType w:val="hybridMultilevel"/>
    <w:tmpl w:val="2C9CA572"/>
    <w:lvl w:ilvl="0" w:tplc="AF9437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A"/>
    <w:rsid w:val="0001332A"/>
    <w:rsid w:val="0002380C"/>
    <w:rsid w:val="002A148F"/>
    <w:rsid w:val="003D00E9"/>
    <w:rsid w:val="003D292D"/>
    <w:rsid w:val="004A0623"/>
    <w:rsid w:val="004D6534"/>
    <w:rsid w:val="00513D32"/>
    <w:rsid w:val="0051476F"/>
    <w:rsid w:val="0058676A"/>
    <w:rsid w:val="00630F23"/>
    <w:rsid w:val="00642039"/>
    <w:rsid w:val="006D4514"/>
    <w:rsid w:val="00721FB4"/>
    <w:rsid w:val="00787073"/>
    <w:rsid w:val="007B7372"/>
    <w:rsid w:val="00822344"/>
    <w:rsid w:val="00842C23"/>
    <w:rsid w:val="0085622B"/>
    <w:rsid w:val="008872F7"/>
    <w:rsid w:val="00920C8D"/>
    <w:rsid w:val="00A24856"/>
    <w:rsid w:val="00A7795F"/>
    <w:rsid w:val="00AC3C82"/>
    <w:rsid w:val="00AE0D66"/>
    <w:rsid w:val="00B24C8B"/>
    <w:rsid w:val="00B41626"/>
    <w:rsid w:val="00BD249F"/>
    <w:rsid w:val="00C402D9"/>
    <w:rsid w:val="00C64CF3"/>
    <w:rsid w:val="00C81802"/>
    <w:rsid w:val="00C96D98"/>
    <w:rsid w:val="00D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BBA37-52DF-4E1E-A65C-6AD67026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48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2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4CF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42C23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42C23"/>
    <w:rPr>
      <w:rFonts w:eastAsia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24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49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49F"/>
  </w:style>
  <w:style w:type="paragraph" w:styleId="ac">
    <w:name w:val="footer"/>
    <w:basedOn w:val="a"/>
    <w:link w:val="ad"/>
    <w:uiPriority w:val="99"/>
    <w:unhideWhenUsed/>
    <w:rsid w:val="00B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249F"/>
  </w:style>
  <w:style w:type="character" w:customStyle="1" w:styleId="10">
    <w:name w:val="Заголовок 1 Знак"/>
    <w:basedOn w:val="a0"/>
    <w:link w:val="1"/>
    <w:uiPriority w:val="99"/>
    <w:rsid w:val="00A2485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5</cp:revision>
  <cp:lastPrinted>2022-01-16T11:55:00Z</cp:lastPrinted>
  <dcterms:created xsi:type="dcterms:W3CDTF">2022-01-16T10:49:00Z</dcterms:created>
  <dcterms:modified xsi:type="dcterms:W3CDTF">2022-01-17T10:07:00Z</dcterms:modified>
</cp:coreProperties>
</file>